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3AC59" w14:textId="77777777" w:rsidR="0024575C" w:rsidRPr="00AB05E4" w:rsidRDefault="0024575C" w:rsidP="00AB05E4">
      <w:pPr>
        <w:spacing w:line="259" w:lineRule="auto"/>
        <w:jc w:val="both"/>
        <w:rPr>
          <w:rFonts w:ascii="Times New Roman" w:eastAsia="Aptos" w:hAnsi="Times New Roman" w:cs="Times New Roman"/>
        </w:rPr>
      </w:pPr>
    </w:p>
    <w:p w14:paraId="20933185" w14:textId="77777777" w:rsidR="00AB05E4" w:rsidRDefault="00AB05E4" w:rsidP="00AB05E4">
      <w:pPr>
        <w:spacing w:line="259" w:lineRule="auto"/>
        <w:ind w:firstLine="708"/>
        <w:jc w:val="both"/>
        <w:rPr>
          <w:rFonts w:ascii="Times New Roman" w:eastAsia="Aptos" w:hAnsi="Times New Roman" w:cs="Times New Roman"/>
        </w:rPr>
      </w:pPr>
    </w:p>
    <w:p w14:paraId="29D3A6E8" w14:textId="5288BBAE" w:rsidR="00AB05E4" w:rsidRPr="00AB05E4" w:rsidRDefault="00AB05E4" w:rsidP="00AB05E4">
      <w:pPr>
        <w:spacing w:line="259" w:lineRule="auto"/>
        <w:ind w:firstLine="708"/>
        <w:jc w:val="both"/>
        <w:rPr>
          <w:rFonts w:ascii="Times New Roman" w:eastAsia="Aptos" w:hAnsi="Times New Roman" w:cs="Times New Roman"/>
        </w:rPr>
      </w:pPr>
      <w:r w:rsidRPr="00AB05E4">
        <w:rPr>
          <w:rFonts w:ascii="Times New Roman" w:eastAsia="Aptos" w:hAnsi="Times New Roman" w:cs="Times New Roman"/>
        </w:rPr>
        <w:t>Na temelju članka 35. Zakona o lokalnoj i područnoj (regionalnoj) samoupravi („Narodne novine“, broj 33/01, 60/01, 129/05, 109/07, 125/08, 36/09, 150/11, 19/13, 144/12, 137/15, 123/17, 98/19 i 144/20), članka 37. Statuta Grada Šibenika („Službeni glasnik Grada Šibenika“, broj 2/21) i članaka 16. i  25. Poslovnika Gradskog vijeća Grada Šibenika (“Službeni glasnik Grada Šibenika“, broj 2/21), Gradsko vijeće Grada Šibenika, na</w:t>
      </w:r>
      <w:r w:rsidR="00163002">
        <w:rPr>
          <w:rFonts w:ascii="Times New Roman" w:eastAsia="Aptos" w:hAnsi="Times New Roman" w:cs="Times New Roman"/>
        </w:rPr>
        <w:t xml:space="preserve"> 7.</w:t>
      </w:r>
      <w:r w:rsidRPr="00AB05E4">
        <w:rPr>
          <w:rFonts w:ascii="Times New Roman" w:eastAsia="Aptos" w:hAnsi="Times New Roman" w:cs="Times New Roman"/>
        </w:rPr>
        <w:t xml:space="preserve"> sjednici od </w:t>
      </w:r>
      <w:r w:rsidR="00163002">
        <w:rPr>
          <w:rFonts w:ascii="Times New Roman" w:eastAsia="Aptos" w:hAnsi="Times New Roman" w:cs="Times New Roman"/>
        </w:rPr>
        <w:t>15</w:t>
      </w:r>
      <w:r w:rsidRPr="00AB05E4">
        <w:rPr>
          <w:rFonts w:ascii="Times New Roman" w:eastAsia="Aptos" w:hAnsi="Times New Roman" w:cs="Times New Roman"/>
        </w:rPr>
        <w:t xml:space="preserve">. </w:t>
      </w:r>
      <w:r w:rsidR="00163002">
        <w:rPr>
          <w:rFonts w:ascii="Times New Roman" w:eastAsia="Aptos" w:hAnsi="Times New Roman" w:cs="Times New Roman"/>
        </w:rPr>
        <w:t xml:space="preserve">rujna </w:t>
      </w:r>
      <w:r w:rsidRPr="00AB05E4">
        <w:rPr>
          <w:rFonts w:ascii="Times New Roman" w:eastAsia="Aptos" w:hAnsi="Times New Roman" w:cs="Times New Roman"/>
        </w:rPr>
        <w:t>202</w:t>
      </w:r>
      <w:r>
        <w:rPr>
          <w:rFonts w:ascii="Times New Roman" w:eastAsia="Aptos" w:hAnsi="Times New Roman" w:cs="Times New Roman"/>
        </w:rPr>
        <w:t>6</w:t>
      </w:r>
      <w:r w:rsidRPr="00AB05E4">
        <w:rPr>
          <w:rFonts w:ascii="Times New Roman" w:eastAsia="Aptos" w:hAnsi="Times New Roman" w:cs="Times New Roman"/>
        </w:rPr>
        <w:t>. godine, donosi</w:t>
      </w:r>
    </w:p>
    <w:p w14:paraId="37B6E215" w14:textId="77777777" w:rsidR="00AB05E4" w:rsidRPr="00AB05E4" w:rsidRDefault="00AB05E4" w:rsidP="00AB05E4">
      <w:pPr>
        <w:spacing w:line="259" w:lineRule="auto"/>
        <w:jc w:val="center"/>
        <w:rPr>
          <w:rFonts w:ascii="Times New Roman" w:eastAsia="Aptos" w:hAnsi="Times New Roman" w:cs="Times New Roman"/>
          <w:b/>
          <w:bCs/>
        </w:rPr>
      </w:pPr>
      <w:r w:rsidRPr="00AB05E4">
        <w:rPr>
          <w:rFonts w:ascii="Times New Roman" w:eastAsia="Aptos" w:hAnsi="Times New Roman" w:cs="Times New Roman"/>
          <w:b/>
          <w:bCs/>
        </w:rPr>
        <w:t>RJEŠENJE</w:t>
      </w:r>
    </w:p>
    <w:p w14:paraId="7E0C0442" w14:textId="77777777" w:rsidR="00AB05E4" w:rsidRPr="00AB05E4" w:rsidRDefault="00AB05E4" w:rsidP="00AB05E4">
      <w:pPr>
        <w:spacing w:after="0" w:line="259" w:lineRule="auto"/>
        <w:jc w:val="center"/>
        <w:rPr>
          <w:rFonts w:ascii="Times New Roman" w:eastAsia="Aptos" w:hAnsi="Times New Roman" w:cs="Times New Roman"/>
          <w:b/>
          <w:bCs/>
        </w:rPr>
      </w:pPr>
      <w:r w:rsidRPr="00AB05E4">
        <w:rPr>
          <w:rFonts w:ascii="Times New Roman" w:eastAsia="Aptos" w:hAnsi="Times New Roman" w:cs="Times New Roman"/>
          <w:b/>
          <w:bCs/>
        </w:rPr>
        <w:t xml:space="preserve">o izmjeni Rješenja o izboru Odbora za društvene djelatnosti </w:t>
      </w:r>
    </w:p>
    <w:p w14:paraId="2E0C66DE" w14:textId="77777777" w:rsidR="00AB05E4" w:rsidRPr="00AB05E4" w:rsidRDefault="00AB05E4" w:rsidP="00AB05E4">
      <w:pPr>
        <w:spacing w:after="0" w:line="259" w:lineRule="auto"/>
        <w:jc w:val="center"/>
        <w:rPr>
          <w:rFonts w:ascii="Times New Roman" w:eastAsia="Aptos" w:hAnsi="Times New Roman" w:cs="Times New Roman"/>
          <w:b/>
          <w:bCs/>
        </w:rPr>
      </w:pPr>
      <w:r w:rsidRPr="00AB05E4">
        <w:rPr>
          <w:rFonts w:ascii="Times New Roman" w:eastAsia="Aptos" w:hAnsi="Times New Roman" w:cs="Times New Roman"/>
          <w:b/>
          <w:bCs/>
        </w:rPr>
        <w:t>Gradskog vijeća Grada Šibenika</w:t>
      </w:r>
    </w:p>
    <w:p w14:paraId="2CD3151D" w14:textId="77777777" w:rsidR="00AB05E4" w:rsidRPr="00AB05E4" w:rsidRDefault="00AB05E4" w:rsidP="00AB05E4">
      <w:pPr>
        <w:spacing w:after="0" w:line="259" w:lineRule="auto"/>
        <w:jc w:val="center"/>
        <w:rPr>
          <w:rFonts w:ascii="Times New Roman" w:eastAsia="Aptos" w:hAnsi="Times New Roman" w:cs="Times New Roman"/>
          <w:b/>
          <w:bCs/>
        </w:rPr>
      </w:pPr>
    </w:p>
    <w:p w14:paraId="38DDB16F" w14:textId="77777777" w:rsidR="00AB05E4" w:rsidRPr="00AB05E4" w:rsidRDefault="00AB05E4" w:rsidP="00AB05E4">
      <w:pPr>
        <w:spacing w:after="0" w:line="259" w:lineRule="auto"/>
        <w:jc w:val="center"/>
        <w:rPr>
          <w:rFonts w:ascii="Times New Roman" w:eastAsia="Aptos" w:hAnsi="Times New Roman" w:cs="Times New Roman"/>
          <w:b/>
          <w:bCs/>
        </w:rPr>
      </w:pPr>
    </w:p>
    <w:p w14:paraId="2BECB622" w14:textId="5DD42908" w:rsidR="00AB05E4" w:rsidRDefault="00AB05E4" w:rsidP="00AB05E4">
      <w:pPr>
        <w:numPr>
          <w:ilvl w:val="0"/>
          <w:numId w:val="1"/>
        </w:numPr>
        <w:spacing w:line="259" w:lineRule="auto"/>
        <w:contextualSpacing/>
        <w:jc w:val="both"/>
        <w:rPr>
          <w:rFonts w:ascii="Times New Roman" w:eastAsia="Aptos" w:hAnsi="Times New Roman" w:cs="Times New Roman"/>
        </w:rPr>
      </w:pPr>
      <w:r w:rsidRPr="00AB05E4">
        <w:rPr>
          <w:rFonts w:ascii="Times New Roman" w:eastAsia="Aptos" w:hAnsi="Times New Roman" w:cs="Times New Roman"/>
        </w:rPr>
        <w:t xml:space="preserve">U Rješenju o izboru Odbora za društvene djelatnosti Gradskog vijeća Grada Šibenika („Službeni glasnik Grada Šibenika“, broj </w:t>
      </w:r>
      <w:r>
        <w:rPr>
          <w:rFonts w:ascii="Times New Roman" w:eastAsia="Aptos" w:hAnsi="Times New Roman" w:cs="Times New Roman"/>
        </w:rPr>
        <w:t>9/25 i 13/25</w:t>
      </w:r>
      <w:r w:rsidRPr="00AB05E4">
        <w:rPr>
          <w:rFonts w:ascii="Times New Roman" w:eastAsia="Aptos" w:hAnsi="Times New Roman" w:cs="Times New Roman"/>
        </w:rPr>
        <w:t xml:space="preserve">), u točki 1. podtočka </w:t>
      </w:r>
      <w:r>
        <w:rPr>
          <w:rFonts w:ascii="Times New Roman" w:eastAsia="Aptos" w:hAnsi="Times New Roman" w:cs="Times New Roman"/>
        </w:rPr>
        <w:t>1</w:t>
      </w:r>
      <w:r w:rsidRPr="00AB05E4">
        <w:rPr>
          <w:rFonts w:ascii="Times New Roman" w:eastAsia="Aptos" w:hAnsi="Times New Roman" w:cs="Times New Roman"/>
        </w:rPr>
        <w:t>. mijenja se i glasi:</w:t>
      </w:r>
    </w:p>
    <w:p w14:paraId="48751D72" w14:textId="77777777" w:rsidR="00AB05E4" w:rsidRPr="00AB05E4" w:rsidRDefault="00AB05E4" w:rsidP="00AB05E4">
      <w:pPr>
        <w:spacing w:line="259" w:lineRule="auto"/>
        <w:ind w:left="1069"/>
        <w:contextualSpacing/>
        <w:jc w:val="both"/>
        <w:rPr>
          <w:rFonts w:ascii="Times New Roman" w:eastAsia="Aptos" w:hAnsi="Times New Roman" w:cs="Times New Roman"/>
        </w:rPr>
      </w:pPr>
    </w:p>
    <w:p w14:paraId="331402C8" w14:textId="36E63EC9" w:rsidR="00AB05E4" w:rsidRPr="00AB05E4" w:rsidRDefault="00AB05E4" w:rsidP="00AB05E4">
      <w:pPr>
        <w:spacing w:after="0" w:line="259" w:lineRule="auto"/>
        <w:ind w:left="708" w:firstLine="708"/>
        <w:rPr>
          <w:rFonts w:ascii="Times New Roman" w:eastAsia="Aptos" w:hAnsi="Times New Roman" w:cs="Times New Roman"/>
        </w:rPr>
      </w:pPr>
      <w:r w:rsidRPr="00AB05E4">
        <w:rPr>
          <w:rFonts w:ascii="Times New Roman" w:eastAsia="Aptos" w:hAnsi="Times New Roman" w:cs="Times New Roman"/>
        </w:rPr>
        <w:t>„</w:t>
      </w:r>
      <w:r>
        <w:rPr>
          <w:rFonts w:ascii="Times New Roman" w:eastAsia="Aptos" w:hAnsi="Times New Roman" w:cs="Times New Roman"/>
        </w:rPr>
        <w:t>1</w:t>
      </w:r>
      <w:r w:rsidRPr="00AB05E4">
        <w:rPr>
          <w:rFonts w:ascii="Times New Roman" w:eastAsia="Aptos" w:hAnsi="Times New Roman" w:cs="Times New Roman"/>
        </w:rPr>
        <w:t xml:space="preserve">. </w:t>
      </w:r>
      <w:r w:rsidR="00740953">
        <w:rPr>
          <w:rFonts w:ascii="Times New Roman" w:eastAsia="Aptos" w:hAnsi="Times New Roman" w:cs="Times New Roman"/>
        </w:rPr>
        <w:t>Dino Slavica</w:t>
      </w:r>
      <w:r w:rsidR="007B6062">
        <w:rPr>
          <w:rFonts w:ascii="Times New Roman" w:eastAsia="Aptos" w:hAnsi="Times New Roman" w:cs="Times New Roman"/>
        </w:rPr>
        <w:t xml:space="preserve">, </w:t>
      </w:r>
      <w:r>
        <w:rPr>
          <w:rFonts w:ascii="Times New Roman" w:eastAsia="Aptos" w:hAnsi="Times New Roman" w:cs="Times New Roman"/>
        </w:rPr>
        <w:t>za predsjednika“</w:t>
      </w:r>
    </w:p>
    <w:p w14:paraId="21BB70A0" w14:textId="77777777" w:rsidR="00AB05E4" w:rsidRPr="00AB05E4" w:rsidRDefault="00AB05E4" w:rsidP="00AB05E4">
      <w:pPr>
        <w:spacing w:after="0" w:line="259" w:lineRule="auto"/>
        <w:ind w:left="708" w:firstLine="708"/>
        <w:rPr>
          <w:rFonts w:ascii="Times New Roman" w:eastAsia="Aptos" w:hAnsi="Times New Roman" w:cs="Times New Roman"/>
          <w:highlight w:val="yellow"/>
        </w:rPr>
      </w:pPr>
    </w:p>
    <w:p w14:paraId="2EDC65EB" w14:textId="77777777" w:rsidR="00AB05E4" w:rsidRPr="00AB05E4" w:rsidRDefault="00AB05E4" w:rsidP="00AB05E4">
      <w:pPr>
        <w:spacing w:after="0" w:line="259" w:lineRule="auto"/>
        <w:rPr>
          <w:rFonts w:ascii="Times New Roman" w:eastAsia="Aptos" w:hAnsi="Times New Roman" w:cs="Times New Roman"/>
        </w:rPr>
      </w:pPr>
    </w:p>
    <w:p w14:paraId="5BE31175" w14:textId="008B4921" w:rsidR="00AB05E4" w:rsidRPr="00AB05E4" w:rsidRDefault="00AB05E4" w:rsidP="00AB05E4">
      <w:pPr>
        <w:pStyle w:val="Odlomakpopisa"/>
        <w:numPr>
          <w:ilvl w:val="0"/>
          <w:numId w:val="1"/>
        </w:numPr>
        <w:spacing w:line="259" w:lineRule="auto"/>
        <w:jc w:val="both"/>
        <w:rPr>
          <w:rFonts w:ascii="Times New Roman" w:eastAsia="Aptos" w:hAnsi="Times New Roman" w:cs="Times New Roman"/>
        </w:rPr>
      </w:pPr>
      <w:r w:rsidRPr="00AB05E4">
        <w:rPr>
          <w:rFonts w:ascii="Times New Roman" w:eastAsia="Aptos" w:hAnsi="Times New Roman" w:cs="Times New Roman"/>
        </w:rPr>
        <w:t>Ovo Rješenje stupa na snagu danom donošenja, a objavit će se u „Službenom glasniku Grada Šibenika“.</w:t>
      </w:r>
    </w:p>
    <w:p w14:paraId="31219710" w14:textId="77777777" w:rsidR="00AB05E4" w:rsidRPr="00AB05E4" w:rsidRDefault="00AB05E4" w:rsidP="00AB05E4">
      <w:pPr>
        <w:spacing w:line="259" w:lineRule="auto"/>
        <w:ind w:firstLine="708"/>
        <w:rPr>
          <w:rFonts w:ascii="Times New Roman" w:eastAsia="Aptos" w:hAnsi="Times New Roman" w:cs="Times New Roman"/>
        </w:rPr>
      </w:pPr>
    </w:p>
    <w:p w14:paraId="70AD0751" w14:textId="100DF8BA" w:rsidR="00AB05E4" w:rsidRPr="00AB05E4" w:rsidRDefault="00AB05E4" w:rsidP="00AB05E4">
      <w:pPr>
        <w:spacing w:after="0" w:line="259" w:lineRule="auto"/>
        <w:rPr>
          <w:rFonts w:ascii="Times New Roman" w:eastAsia="Aptos" w:hAnsi="Times New Roman" w:cs="Times New Roman"/>
        </w:rPr>
      </w:pPr>
      <w:r w:rsidRPr="00AB05E4">
        <w:rPr>
          <w:rFonts w:ascii="Times New Roman" w:eastAsia="Aptos" w:hAnsi="Times New Roman" w:cs="Times New Roman"/>
        </w:rPr>
        <w:t>KLASA: 024-02/2</w:t>
      </w:r>
      <w:r>
        <w:rPr>
          <w:rFonts w:ascii="Times New Roman" w:eastAsia="Aptos" w:hAnsi="Times New Roman" w:cs="Times New Roman"/>
        </w:rPr>
        <w:t>6</w:t>
      </w:r>
      <w:r w:rsidRPr="00AB05E4">
        <w:rPr>
          <w:rFonts w:ascii="Times New Roman" w:eastAsia="Aptos" w:hAnsi="Times New Roman" w:cs="Times New Roman"/>
        </w:rPr>
        <w:t>-03/</w:t>
      </w:r>
      <w:r w:rsidR="00740953">
        <w:rPr>
          <w:rFonts w:ascii="Times New Roman" w:eastAsia="Aptos" w:hAnsi="Times New Roman" w:cs="Times New Roman"/>
        </w:rPr>
        <w:t>15</w:t>
      </w:r>
    </w:p>
    <w:p w14:paraId="38FEABB5" w14:textId="2152C1B3" w:rsidR="00AB05E4" w:rsidRPr="00AB05E4" w:rsidRDefault="00AB05E4" w:rsidP="00AB05E4">
      <w:pPr>
        <w:spacing w:after="0" w:line="259" w:lineRule="auto"/>
        <w:rPr>
          <w:rFonts w:ascii="Times New Roman" w:eastAsia="Aptos" w:hAnsi="Times New Roman" w:cs="Times New Roman"/>
        </w:rPr>
      </w:pPr>
      <w:r w:rsidRPr="00AB05E4">
        <w:rPr>
          <w:rFonts w:ascii="Times New Roman" w:eastAsia="Aptos" w:hAnsi="Times New Roman" w:cs="Times New Roman"/>
        </w:rPr>
        <w:t>URBROJ: 2182-1-02/1-2</w:t>
      </w:r>
      <w:r>
        <w:rPr>
          <w:rFonts w:ascii="Times New Roman" w:eastAsia="Aptos" w:hAnsi="Times New Roman" w:cs="Times New Roman"/>
        </w:rPr>
        <w:t>6-</w:t>
      </w:r>
      <w:r w:rsidR="00F2063E">
        <w:rPr>
          <w:rFonts w:ascii="Times New Roman" w:eastAsia="Aptos" w:hAnsi="Times New Roman" w:cs="Times New Roman"/>
        </w:rPr>
        <w:t>2</w:t>
      </w:r>
    </w:p>
    <w:p w14:paraId="1D0E0D35" w14:textId="63B05EFF" w:rsidR="00AB05E4" w:rsidRPr="00AB05E4" w:rsidRDefault="00AB05E4" w:rsidP="00AB05E4">
      <w:pPr>
        <w:spacing w:after="0" w:line="259" w:lineRule="auto"/>
        <w:rPr>
          <w:rFonts w:ascii="Times New Roman" w:eastAsia="Aptos" w:hAnsi="Times New Roman" w:cs="Times New Roman"/>
        </w:rPr>
      </w:pPr>
      <w:r w:rsidRPr="00AB05E4">
        <w:rPr>
          <w:rFonts w:ascii="Times New Roman" w:eastAsia="Aptos" w:hAnsi="Times New Roman" w:cs="Times New Roman"/>
        </w:rPr>
        <w:t xml:space="preserve">Šibenik, </w:t>
      </w:r>
      <w:r w:rsidR="00163002">
        <w:rPr>
          <w:rFonts w:ascii="Times New Roman" w:eastAsia="Aptos" w:hAnsi="Times New Roman" w:cs="Times New Roman"/>
        </w:rPr>
        <w:t>15</w:t>
      </w:r>
      <w:r w:rsidRPr="00AB05E4">
        <w:rPr>
          <w:rFonts w:ascii="Times New Roman" w:eastAsia="Aptos" w:hAnsi="Times New Roman" w:cs="Times New Roman"/>
        </w:rPr>
        <w:t>.</w:t>
      </w:r>
      <w:r w:rsidR="00163002">
        <w:rPr>
          <w:rFonts w:ascii="Times New Roman" w:eastAsia="Aptos" w:hAnsi="Times New Roman" w:cs="Times New Roman"/>
        </w:rPr>
        <w:t xml:space="preserve"> rujna</w:t>
      </w:r>
      <w:r w:rsidRPr="00AB05E4">
        <w:rPr>
          <w:rFonts w:ascii="Times New Roman" w:eastAsia="Aptos" w:hAnsi="Times New Roman" w:cs="Times New Roman"/>
        </w:rPr>
        <w:t xml:space="preserve"> 202</w:t>
      </w:r>
      <w:r>
        <w:rPr>
          <w:rFonts w:ascii="Times New Roman" w:eastAsia="Aptos" w:hAnsi="Times New Roman" w:cs="Times New Roman"/>
        </w:rPr>
        <w:t>6</w:t>
      </w:r>
      <w:r w:rsidRPr="00AB05E4">
        <w:rPr>
          <w:rFonts w:ascii="Times New Roman" w:eastAsia="Aptos" w:hAnsi="Times New Roman" w:cs="Times New Roman"/>
        </w:rPr>
        <w:t>.</w:t>
      </w:r>
    </w:p>
    <w:p w14:paraId="3F1D648C" w14:textId="77777777" w:rsidR="00AB05E4" w:rsidRPr="00AB05E4" w:rsidRDefault="00AB05E4" w:rsidP="00AB05E4">
      <w:pPr>
        <w:spacing w:after="0" w:line="259" w:lineRule="auto"/>
        <w:rPr>
          <w:rFonts w:ascii="Times New Roman" w:eastAsia="Aptos" w:hAnsi="Times New Roman" w:cs="Times New Roman"/>
          <w:b/>
          <w:bCs/>
        </w:rPr>
      </w:pPr>
    </w:p>
    <w:p w14:paraId="65A734D6" w14:textId="77777777" w:rsidR="00AB05E4" w:rsidRPr="00AB05E4" w:rsidRDefault="00AB05E4" w:rsidP="00AB05E4">
      <w:pPr>
        <w:spacing w:line="259" w:lineRule="auto"/>
        <w:jc w:val="center"/>
        <w:rPr>
          <w:rFonts w:ascii="Times New Roman" w:eastAsia="Aptos" w:hAnsi="Times New Roman" w:cs="Times New Roman"/>
          <w:b/>
          <w:bCs/>
        </w:rPr>
      </w:pPr>
      <w:r w:rsidRPr="00AB05E4">
        <w:rPr>
          <w:rFonts w:ascii="Times New Roman" w:eastAsia="Aptos" w:hAnsi="Times New Roman" w:cs="Times New Roman"/>
          <w:b/>
          <w:bCs/>
        </w:rPr>
        <w:t>GRADSKO VIJEĆE GRADA ŠIBENIKA</w:t>
      </w:r>
    </w:p>
    <w:p w14:paraId="5AA2D7BF" w14:textId="77777777" w:rsidR="00AB05E4" w:rsidRPr="00AB05E4" w:rsidRDefault="00AB05E4" w:rsidP="00AB05E4">
      <w:pPr>
        <w:spacing w:after="0" w:line="259" w:lineRule="auto"/>
        <w:jc w:val="center"/>
        <w:rPr>
          <w:rFonts w:ascii="Times New Roman" w:eastAsia="Aptos" w:hAnsi="Times New Roman" w:cs="Times New Roman"/>
          <w:b/>
          <w:bCs/>
        </w:rPr>
      </w:pPr>
      <w:r w:rsidRPr="00AB05E4">
        <w:rPr>
          <w:rFonts w:ascii="Times New Roman" w:eastAsia="Aptos" w:hAnsi="Times New Roman" w:cs="Times New Roman"/>
          <w:b/>
          <w:bCs/>
        </w:rPr>
        <w:t xml:space="preserve">                                                                                                                   PREDSJEDNIK</w:t>
      </w:r>
    </w:p>
    <w:p w14:paraId="343BAAB5" w14:textId="2DC05E63" w:rsidR="00AB05E4" w:rsidRPr="00AB05E4" w:rsidRDefault="00AB05E4" w:rsidP="00AB05E4">
      <w:pPr>
        <w:spacing w:after="0" w:line="259" w:lineRule="auto"/>
        <w:jc w:val="right"/>
        <w:rPr>
          <w:rFonts w:ascii="Times New Roman" w:eastAsia="Aptos" w:hAnsi="Times New Roman" w:cs="Times New Roman"/>
          <w:b/>
          <w:bCs/>
        </w:rPr>
      </w:pPr>
      <w:r w:rsidRPr="00AB05E4">
        <w:rPr>
          <w:rFonts w:ascii="Times New Roman" w:eastAsia="Aptos" w:hAnsi="Times New Roman" w:cs="Times New Roman"/>
          <w:b/>
          <w:bCs/>
        </w:rPr>
        <w:t>dr.sc. Dragan Zlatović</w:t>
      </w:r>
      <w:r w:rsidR="006E6616">
        <w:rPr>
          <w:rFonts w:ascii="Times New Roman" w:eastAsia="Aptos" w:hAnsi="Times New Roman" w:cs="Times New Roman"/>
          <w:b/>
          <w:bCs/>
        </w:rPr>
        <w:t>,v.r.</w:t>
      </w:r>
    </w:p>
    <w:p w14:paraId="70109FF1" w14:textId="77777777" w:rsidR="00AB05E4" w:rsidRPr="00AB05E4" w:rsidRDefault="00AB05E4" w:rsidP="00AB05E4">
      <w:pPr>
        <w:spacing w:line="259" w:lineRule="auto"/>
        <w:rPr>
          <w:rFonts w:ascii="Aptos" w:eastAsia="Aptos" w:hAnsi="Aptos" w:cs="Times New Roman"/>
          <w:sz w:val="22"/>
          <w:szCs w:val="22"/>
        </w:rPr>
      </w:pPr>
    </w:p>
    <w:p w14:paraId="48D4D79D" w14:textId="77777777" w:rsidR="00AB05E4" w:rsidRPr="00AB05E4" w:rsidRDefault="00AB05E4" w:rsidP="00AB05E4">
      <w:pPr>
        <w:spacing w:line="259" w:lineRule="auto"/>
        <w:rPr>
          <w:rFonts w:ascii="Aptos" w:eastAsia="Aptos" w:hAnsi="Aptos" w:cs="Times New Roman"/>
          <w:sz w:val="22"/>
          <w:szCs w:val="22"/>
        </w:rPr>
      </w:pPr>
    </w:p>
    <w:p w14:paraId="28606DA4" w14:textId="77777777" w:rsidR="00AB05E4" w:rsidRPr="00AB05E4" w:rsidRDefault="00AB05E4" w:rsidP="00AB05E4">
      <w:pPr>
        <w:spacing w:line="259" w:lineRule="auto"/>
        <w:rPr>
          <w:rFonts w:ascii="Aptos" w:eastAsia="Aptos" w:hAnsi="Aptos" w:cs="Times New Roman"/>
          <w:sz w:val="22"/>
          <w:szCs w:val="22"/>
        </w:rPr>
      </w:pPr>
    </w:p>
    <w:p w14:paraId="165AEA9F" w14:textId="77777777" w:rsidR="00AB05E4" w:rsidRPr="00AB05E4" w:rsidRDefault="00AB05E4" w:rsidP="00AB05E4">
      <w:pPr>
        <w:spacing w:line="259" w:lineRule="auto"/>
        <w:rPr>
          <w:rFonts w:ascii="Aptos" w:eastAsia="Aptos" w:hAnsi="Aptos" w:cs="Times New Roman"/>
          <w:sz w:val="22"/>
          <w:szCs w:val="22"/>
        </w:rPr>
      </w:pPr>
    </w:p>
    <w:p w14:paraId="38E79886" w14:textId="77777777" w:rsidR="00AB05E4" w:rsidRPr="00AB05E4" w:rsidRDefault="00AB05E4" w:rsidP="00AB05E4">
      <w:pPr>
        <w:spacing w:line="259" w:lineRule="auto"/>
        <w:rPr>
          <w:rFonts w:ascii="Aptos" w:eastAsia="Aptos" w:hAnsi="Aptos" w:cs="Times New Roman"/>
          <w:sz w:val="22"/>
          <w:szCs w:val="22"/>
        </w:rPr>
      </w:pPr>
    </w:p>
    <w:p w14:paraId="61615CAF" w14:textId="77777777" w:rsidR="00BD3B60" w:rsidRDefault="00BD3B60"/>
    <w:sectPr w:rsidR="00BD3B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861ED6"/>
    <w:multiLevelType w:val="hybridMultilevel"/>
    <w:tmpl w:val="C336AAE0"/>
    <w:lvl w:ilvl="0" w:tplc="041A000F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789" w:hanging="360"/>
      </w:p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</w:lvl>
    <w:lvl w:ilvl="3" w:tplc="041A000F" w:tentative="1">
      <w:start w:val="1"/>
      <w:numFmt w:val="decimal"/>
      <w:lvlText w:val="%4."/>
      <w:lvlJc w:val="left"/>
      <w:pPr>
        <w:ind w:left="3229" w:hanging="360"/>
      </w:pPr>
    </w:lvl>
    <w:lvl w:ilvl="4" w:tplc="041A0019" w:tentative="1">
      <w:start w:val="1"/>
      <w:numFmt w:val="lowerLetter"/>
      <w:lvlText w:val="%5."/>
      <w:lvlJc w:val="left"/>
      <w:pPr>
        <w:ind w:left="3949" w:hanging="360"/>
      </w:pPr>
    </w:lvl>
    <w:lvl w:ilvl="5" w:tplc="041A001B" w:tentative="1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3094398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5E4"/>
    <w:rsid w:val="00163002"/>
    <w:rsid w:val="0024575C"/>
    <w:rsid w:val="00466B3F"/>
    <w:rsid w:val="005E52B1"/>
    <w:rsid w:val="006E6616"/>
    <w:rsid w:val="00740953"/>
    <w:rsid w:val="007B6062"/>
    <w:rsid w:val="00AB05E4"/>
    <w:rsid w:val="00BD3B60"/>
    <w:rsid w:val="00CC0FA3"/>
    <w:rsid w:val="00F01E54"/>
    <w:rsid w:val="00F13509"/>
    <w:rsid w:val="00F20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B6C1C"/>
  <w15:chartTrackingRefBased/>
  <w15:docId w15:val="{DD7C2960-F004-4ED9-BC6B-FBC580B4A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AB05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B05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B05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B05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B05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B05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B05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B05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B05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B05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B05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B05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B05E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B05E4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B05E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B05E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B05E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B05E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AB05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AB05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B05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AB05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B05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AB05E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AB05E4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AB05E4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B05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B05E4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B05E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173</Words>
  <Characters>992</Characters>
  <Application>Microsoft Office Word</Application>
  <DocSecurity>0</DocSecurity>
  <Lines>8</Lines>
  <Paragraphs>2</Paragraphs>
  <ScaleCrop>false</ScaleCrop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 Vudrag Kulić</dc:creator>
  <cp:keywords/>
  <dc:description/>
  <cp:lastModifiedBy>Mira Vudrag Kulić</cp:lastModifiedBy>
  <cp:revision>8</cp:revision>
  <dcterms:created xsi:type="dcterms:W3CDTF">2026-09-01T12:24:00Z</dcterms:created>
  <dcterms:modified xsi:type="dcterms:W3CDTF">2026-09-17T11:01:00Z</dcterms:modified>
</cp:coreProperties>
</file>